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A0B77" w14:textId="6D8D09A5" w:rsidR="00F906E1"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b/>
          <w:color w:val="000000"/>
          <w:sz w:val="24"/>
          <w:szCs w:val="24"/>
        </w:rPr>
        <w:t xml:space="preserve">1. What are the three primary physiographic </w:t>
      </w:r>
      <w:proofErr w:type="spellStart"/>
      <w:r w:rsidRPr="00F906E1">
        <w:rPr>
          <w:rFonts w:ascii="Open Sans" w:eastAsia="Times New Roman" w:hAnsi="Open Sans" w:cs="Open Sans"/>
          <w:b/>
          <w:color w:val="000000"/>
          <w:sz w:val="24"/>
          <w:szCs w:val="24"/>
        </w:rPr>
        <w:t>subregions</w:t>
      </w:r>
      <w:proofErr w:type="spellEnd"/>
      <w:r w:rsidRPr="00F906E1">
        <w:rPr>
          <w:rFonts w:ascii="Open Sans" w:eastAsia="Times New Roman" w:hAnsi="Open Sans" w:cs="Open Sans"/>
          <w:b/>
          <w:color w:val="000000"/>
          <w:sz w:val="24"/>
          <w:szCs w:val="24"/>
        </w:rPr>
        <w:t xml:space="preserve"> that extend across the </w:t>
      </w:r>
      <w:r w:rsidR="00FA5808" w:rsidRPr="00F906E1">
        <w:rPr>
          <w:rFonts w:ascii="Open Sans" w:eastAsia="Times New Roman" w:hAnsi="Open Sans" w:cs="Open Sans"/>
          <w:b/>
          <w:color w:val="000000"/>
          <w:sz w:val="24"/>
          <w:szCs w:val="24"/>
        </w:rPr>
        <w:t>U.S.-Mexico border in the Mex-America region? Where are each of these distinctive geomorphic areas located?</w:t>
      </w:r>
      <w:r w:rsidRPr="00F906E1">
        <w:t xml:space="preserve"> </w:t>
      </w:r>
      <w:r w:rsidRPr="00F906E1">
        <w:rPr>
          <w:rFonts w:ascii="Open Sans" w:eastAsia="Times New Roman" w:hAnsi="Open Sans" w:cs="Open Sans"/>
          <w:color w:val="000000"/>
          <w:sz w:val="24"/>
          <w:szCs w:val="24"/>
        </w:rPr>
        <w:t xml:space="preserve">The three primary physiographic </w:t>
      </w:r>
      <w:r w:rsidR="004C219D" w:rsidRPr="00F906E1">
        <w:rPr>
          <w:rFonts w:ascii="Open Sans" w:eastAsia="Times New Roman" w:hAnsi="Open Sans" w:cs="Open Sans"/>
          <w:color w:val="000000"/>
          <w:sz w:val="24"/>
          <w:szCs w:val="24"/>
        </w:rPr>
        <w:t>sub regions</w:t>
      </w:r>
      <w:r w:rsidRPr="00F906E1">
        <w:rPr>
          <w:rFonts w:ascii="Open Sans" w:eastAsia="Times New Roman" w:hAnsi="Open Sans" w:cs="Open Sans"/>
          <w:color w:val="000000"/>
          <w:sz w:val="24"/>
          <w:szCs w:val="24"/>
        </w:rPr>
        <w:t xml:space="preserve"> that extend across the U.S.-Mexico border in the Mex</w:t>
      </w:r>
      <w:r w:rsidR="004C219D">
        <w:rPr>
          <w:rFonts w:ascii="Open Sans" w:eastAsia="Times New Roman" w:hAnsi="Open Sans" w:cs="Open Sans"/>
          <w:color w:val="000000"/>
          <w:sz w:val="24"/>
          <w:szCs w:val="24"/>
        </w:rPr>
        <w:t>-</w:t>
      </w:r>
      <w:r w:rsidRPr="00F906E1">
        <w:rPr>
          <w:rFonts w:ascii="Open Sans" w:eastAsia="Times New Roman" w:hAnsi="Open Sans" w:cs="Open Sans"/>
          <w:color w:val="000000"/>
          <w:sz w:val="24"/>
          <w:szCs w:val="24"/>
        </w:rPr>
        <w:t xml:space="preserve">America region are metropolitan areas, densely populated rural areas, and uninhibited </w:t>
      </w:r>
      <w:r w:rsidR="004C219D" w:rsidRPr="00F906E1">
        <w:rPr>
          <w:rFonts w:ascii="Open Sans" w:eastAsia="Times New Roman" w:hAnsi="Open Sans" w:cs="Open Sans"/>
          <w:color w:val="000000"/>
          <w:sz w:val="24"/>
          <w:szCs w:val="24"/>
        </w:rPr>
        <w:t>deserts.</w:t>
      </w:r>
      <w:r w:rsidR="004C219D" w:rsidRPr="00FA5808">
        <w:rPr>
          <w:rFonts w:ascii="Open Sans" w:eastAsia="Times New Roman" w:hAnsi="Open Sans" w:cs="Open Sans"/>
          <w:color w:val="000000"/>
          <w:sz w:val="24"/>
          <w:szCs w:val="24"/>
        </w:rPr>
        <w:t xml:space="preserve"> Of</w:t>
      </w:r>
      <w:r w:rsidR="00FA5808" w:rsidRPr="00FA5808">
        <w:rPr>
          <w:rFonts w:ascii="Open Sans" w:eastAsia="Times New Roman" w:hAnsi="Open Sans" w:cs="Open Sans"/>
          <w:color w:val="000000"/>
          <w:sz w:val="24"/>
          <w:szCs w:val="24"/>
        </w:rPr>
        <w:t xml:space="preserve"> California</w:t>
      </w:r>
    </w:p>
    <w:p w14:paraId="0EF79F51" w14:textId="2A26C9DF"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2. How did the settlement patterns of the earliest Spanish residents of Mex-America differ from the settlement patterns of Hispanics in the region today?</w:t>
      </w:r>
    </w:p>
    <w:p w14:paraId="2D1B2A3C" w14:textId="56B7F09B" w:rsidR="00F906E1" w:rsidRPr="00F906E1"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color w:val="000000"/>
          <w:sz w:val="24"/>
          <w:szCs w:val="24"/>
        </w:rPr>
        <w:t>The settlement patterns of the earliest Spanish residents of Mex</w:t>
      </w:r>
      <w:r w:rsidR="004C219D">
        <w:rPr>
          <w:rFonts w:ascii="Open Sans" w:eastAsia="Times New Roman" w:hAnsi="Open Sans" w:cs="Open Sans"/>
          <w:color w:val="000000"/>
          <w:sz w:val="24"/>
          <w:szCs w:val="24"/>
        </w:rPr>
        <w:t>-</w:t>
      </w:r>
      <w:r w:rsidRPr="00F906E1">
        <w:rPr>
          <w:rFonts w:ascii="Open Sans" w:eastAsia="Times New Roman" w:hAnsi="Open Sans" w:cs="Open Sans"/>
          <w:color w:val="000000"/>
          <w:sz w:val="24"/>
          <w:szCs w:val="24"/>
        </w:rPr>
        <w:t>America differ from the settlement patterns of Hispanics in the region today by those early settlers established hundreds of farms and minor settlements in this zone of contact over a more that three century period. When Texas, New Mexico, and Arizona became part of the United Sates many of their residents were of Spanish or Mexican Ancestry, many other Mexicans migrated into South Texas in large numbers.</w:t>
      </w:r>
    </w:p>
    <w:p w14:paraId="4CA79122"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3. Why was the Treaty of Hidalgo an important event in the history and geography of the United States?</w:t>
      </w:r>
    </w:p>
    <w:p w14:paraId="20DAAF96" w14:textId="5D668BA8" w:rsidR="00F906E1" w:rsidRPr="00F906E1"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color w:val="000000"/>
          <w:sz w:val="24"/>
          <w:szCs w:val="24"/>
        </w:rPr>
        <w:t>The Treaty of Hidalgo was an important event in the history and geography of the United States</w:t>
      </w:r>
      <w:r>
        <w:rPr>
          <w:rFonts w:ascii="Open Sans" w:eastAsia="Times New Roman" w:hAnsi="Open Sans" w:cs="Open Sans"/>
          <w:color w:val="000000"/>
          <w:sz w:val="24"/>
          <w:szCs w:val="24"/>
        </w:rPr>
        <w:t xml:space="preserve"> because it gave United States victory by granting the much of the land and the Rio Grande over the Mexican America.</w:t>
      </w:r>
      <w:r w:rsidRPr="00F906E1">
        <w:rPr>
          <w:rFonts w:ascii="Open Sans" w:eastAsia="Times New Roman" w:hAnsi="Open Sans" w:cs="Open Sans"/>
          <w:color w:val="000000"/>
          <w:sz w:val="24"/>
          <w:szCs w:val="24"/>
        </w:rPr>
        <w:t xml:space="preserve"> </w:t>
      </w:r>
    </w:p>
    <w:p w14:paraId="5377B3B8"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4. How has passage of the North American Free Trade Agreement (NAFTA) altered the political economy of Mex-America during the past decade?</w:t>
      </w:r>
    </w:p>
    <w:p w14:paraId="78A6AA2E" w14:textId="78E3FC58" w:rsidR="0005622F" w:rsidRDefault="0005622F" w:rsidP="00F906E1">
      <w:pPr>
        <w:rPr>
          <w:rFonts w:ascii="Open Sans" w:eastAsia="Times New Roman" w:hAnsi="Open Sans" w:cs="Open Sans"/>
          <w:color w:val="000000"/>
          <w:sz w:val="24"/>
          <w:szCs w:val="24"/>
        </w:rPr>
      </w:pPr>
      <w:r w:rsidRPr="0005622F">
        <w:rPr>
          <w:rFonts w:ascii="Open Sans" w:eastAsia="Times New Roman" w:hAnsi="Open Sans" w:cs="Open Sans"/>
          <w:color w:val="000000"/>
          <w:sz w:val="24"/>
          <w:szCs w:val="24"/>
        </w:rPr>
        <w:t>The passage of the North American Free Trade Agreement altered the political economy of Mex</w:t>
      </w:r>
      <w:r>
        <w:rPr>
          <w:rFonts w:ascii="Open Sans" w:eastAsia="Times New Roman" w:hAnsi="Open Sans" w:cs="Open Sans"/>
          <w:color w:val="000000"/>
          <w:sz w:val="24"/>
          <w:szCs w:val="24"/>
        </w:rPr>
        <w:t>-</w:t>
      </w:r>
      <w:r w:rsidRPr="0005622F">
        <w:rPr>
          <w:rFonts w:ascii="Open Sans" w:eastAsia="Times New Roman" w:hAnsi="Open Sans" w:cs="Open Sans"/>
          <w:color w:val="000000"/>
          <w:sz w:val="24"/>
          <w:szCs w:val="24"/>
        </w:rPr>
        <w:t>America by bringing large population gr</w:t>
      </w:r>
      <w:r>
        <w:rPr>
          <w:rFonts w:ascii="Open Sans" w:eastAsia="Times New Roman" w:hAnsi="Open Sans" w:cs="Open Sans"/>
          <w:color w:val="000000"/>
          <w:sz w:val="24"/>
          <w:szCs w:val="24"/>
        </w:rPr>
        <w:t>owth to the Mexican communities. All Mexico and Canada were included through extension of Zona Libre that encouraged U.S to invest to other part of North America directly.</w:t>
      </w:r>
    </w:p>
    <w:p w14:paraId="42089C0D" w14:textId="17816D33" w:rsidR="0005622F" w:rsidRPr="0005622F" w:rsidRDefault="0005622F" w:rsidP="00F906E1">
      <w:pPr>
        <w:rPr>
          <w:rFonts w:ascii="Open Sans" w:eastAsia="Times New Roman" w:hAnsi="Open Sans" w:cs="Open Sans"/>
          <w:color w:val="000000"/>
          <w:sz w:val="24"/>
          <w:szCs w:val="24"/>
        </w:rPr>
      </w:pPr>
      <w:r w:rsidRPr="0005622F">
        <w:rPr>
          <w:rFonts w:ascii="Open Sans" w:eastAsia="Times New Roman" w:hAnsi="Open Sans" w:cs="Open Sans"/>
          <w:color w:val="000000"/>
          <w:sz w:val="24"/>
          <w:szCs w:val="24"/>
        </w:rPr>
        <w:t xml:space="preserve"> </w:t>
      </w:r>
    </w:p>
    <w:p w14:paraId="7FECB6F3" w14:textId="77777777" w:rsidR="0005622F" w:rsidRDefault="00F906E1" w:rsidP="00F906E1">
      <w:r w:rsidRPr="00F906E1">
        <w:rPr>
          <w:rFonts w:ascii="Open Sans" w:eastAsia="Times New Roman" w:hAnsi="Open Sans" w:cs="Open Sans"/>
          <w:b/>
          <w:color w:val="000000"/>
          <w:sz w:val="24"/>
          <w:szCs w:val="24"/>
        </w:rPr>
        <w:t>5. What are some of the cultural, economic, and envi</w:t>
      </w:r>
      <w:r w:rsidR="0005622F">
        <w:rPr>
          <w:rFonts w:ascii="Open Sans" w:eastAsia="Times New Roman" w:hAnsi="Open Sans" w:cs="Open Sans"/>
          <w:b/>
          <w:color w:val="000000"/>
          <w:sz w:val="24"/>
          <w:szCs w:val="24"/>
        </w:rPr>
        <w:t xml:space="preserve">ronmental characteristics of </w:t>
      </w:r>
      <w:proofErr w:type="spellStart"/>
      <w:r w:rsidR="0005622F">
        <w:rPr>
          <w:rFonts w:ascii="Open Sans" w:eastAsia="Times New Roman" w:hAnsi="Open Sans" w:cs="Open Sans"/>
          <w:b/>
          <w:color w:val="000000"/>
          <w:sz w:val="24"/>
          <w:szCs w:val="24"/>
        </w:rPr>
        <w:t>MeX</w:t>
      </w:r>
      <w:proofErr w:type="spellEnd"/>
      <w:r w:rsidRPr="00F906E1">
        <w:rPr>
          <w:rFonts w:ascii="Open Sans" w:eastAsia="Times New Roman" w:hAnsi="Open Sans" w:cs="Open Sans"/>
          <w:b/>
          <w:color w:val="000000"/>
          <w:sz w:val="24"/>
          <w:szCs w:val="24"/>
        </w:rPr>
        <w:t>-America that make it one of the most unique and distinctive regions in North America?</w:t>
      </w:r>
      <w:r w:rsidR="0005622F" w:rsidRPr="0005622F">
        <w:t xml:space="preserve"> </w:t>
      </w:r>
    </w:p>
    <w:p w14:paraId="3236890A" w14:textId="69965946" w:rsidR="00F906E1" w:rsidRPr="0005622F" w:rsidRDefault="0005622F" w:rsidP="00F906E1">
      <w:pPr>
        <w:rPr>
          <w:rFonts w:ascii="Open Sans" w:eastAsia="Times New Roman" w:hAnsi="Open Sans" w:cs="Open Sans"/>
          <w:color w:val="000000"/>
          <w:sz w:val="24"/>
          <w:szCs w:val="24"/>
        </w:rPr>
      </w:pPr>
      <w:r w:rsidRPr="0005622F">
        <w:rPr>
          <w:rFonts w:ascii="Open Sans" w:eastAsia="Times New Roman" w:hAnsi="Open Sans" w:cs="Open Sans"/>
          <w:color w:val="000000"/>
          <w:sz w:val="24"/>
          <w:szCs w:val="24"/>
        </w:rPr>
        <w:t>Some of the cultural, economic, and environmental characteristics of Mex</w:t>
      </w:r>
      <w:r w:rsidR="004C219D">
        <w:rPr>
          <w:rFonts w:ascii="Open Sans" w:eastAsia="Times New Roman" w:hAnsi="Open Sans" w:cs="Open Sans"/>
          <w:color w:val="000000"/>
          <w:sz w:val="24"/>
          <w:szCs w:val="24"/>
        </w:rPr>
        <w:t>-</w:t>
      </w:r>
      <w:r w:rsidRPr="0005622F">
        <w:rPr>
          <w:rFonts w:ascii="Open Sans" w:eastAsia="Times New Roman" w:hAnsi="Open Sans" w:cs="Open Sans"/>
          <w:color w:val="000000"/>
          <w:sz w:val="24"/>
          <w:szCs w:val="24"/>
        </w:rPr>
        <w:t>America that make it one of the most unique and distinctive regions in North America are Spanish and Indian place names, ubiquitous plaza towns designed by Spanish and Mexican town founders, stops for Tex-Mex and Mexican food, the sounds of Spanish language music playing on the radio, views of Spanish language signs along roadways, and ornate Roman Catholic churches set this region apart.</w:t>
      </w:r>
    </w:p>
    <w:p w14:paraId="71340D63" w14:textId="77777777" w:rsidR="00F906E1"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b/>
          <w:color w:val="000000"/>
          <w:sz w:val="24"/>
          <w:szCs w:val="24"/>
        </w:rPr>
        <w:t>6. How has California’s location at the boundary of two large tectonic plates influenced its seismic history?</w:t>
      </w:r>
    </w:p>
    <w:p w14:paraId="4079AD6A" w14:textId="216F4694" w:rsidR="00E44938" w:rsidRPr="000F0415" w:rsidRDefault="00E44938" w:rsidP="00F906E1">
      <w:pPr>
        <w:rPr>
          <w:rFonts w:ascii="Open Sans" w:eastAsia="Times New Roman" w:hAnsi="Open Sans" w:cs="Open Sans"/>
          <w:color w:val="000000"/>
          <w:sz w:val="24"/>
          <w:szCs w:val="24"/>
        </w:rPr>
      </w:pPr>
      <w:r>
        <w:rPr>
          <w:rFonts w:ascii="Open Sans" w:eastAsia="Times New Roman" w:hAnsi="Open Sans" w:cs="Open Sans"/>
          <w:color w:val="000000"/>
          <w:sz w:val="24"/>
          <w:szCs w:val="24"/>
        </w:rPr>
        <w:lastRenderedPageBreak/>
        <w:t>C</w:t>
      </w:r>
      <w:r w:rsidRPr="00E44938">
        <w:rPr>
          <w:rFonts w:ascii="Open Sans" w:eastAsia="Times New Roman" w:hAnsi="Open Sans" w:cs="Open Sans"/>
          <w:color w:val="000000"/>
          <w:sz w:val="24"/>
          <w:szCs w:val="24"/>
        </w:rPr>
        <w:t xml:space="preserve">alifornia is composed of continental crust, whose relatively low density keeps it riding high, </w:t>
      </w:r>
      <w:r>
        <w:rPr>
          <w:rFonts w:ascii="Open Sans" w:eastAsia="Times New Roman" w:hAnsi="Open Sans" w:cs="Open Sans"/>
          <w:color w:val="000000"/>
          <w:sz w:val="24"/>
          <w:szCs w:val="24"/>
        </w:rPr>
        <w:t>like an iceberg above the ocean, thus its boundary of two large tectonic plates influences its seismic history because the fault that enters California from the ocean remain closed thus posing the destructive occurrence of earthquake in densely populated area.</w:t>
      </w:r>
    </w:p>
    <w:p w14:paraId="74F2771D"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7. What were some of the factors and events that shaped the rapid population growth and economic development of California from the mid-19th century to the late 20th century?</w:t>
      </w:r>
    </w:p>
    <w:p w14:paraId="7F2AFB2F" w14:textId="05AA15C9" w:rsidR="00E357E0" w:rsidRPr="00E357E0" w:rsidRDefault="00E357E0" w:rsidP="00F906E1">
      <w:pPr>
        <w:rPr>
          <w:rFonts w:ascii="Open Sans" w:eastAsia="Times New Roman" w:hAnsi="Open Sans" w:cs="Open Sans"/>
          <w:color w:val="000000"/>
          <w:sz w:val="24"/>
          <w:szCs w:val="24"/>
        </w:rPr>
      </w:pPr>
      <w:r>
        <w:rPr>
          <w:rFonts w:ascii="Open Sans" w:eastAsia="Times New Roman" w:hAnsi="Open Sans" w:cs="Open Sans"/>
          <w:color w:val="000000"/>
          <w:sz w:val="24"/>
          <w:szCs w:val="24"/>
        </w:rPr>
        <w:t xml:space="preserve">Industrial expansion and growth was one of the factor that led to rapid population growth and migration of people from around the world to California. Migration of people to town from rural area and immigrants from around the world helped in economic growth of California through industrialization. </w:t>
      </w:r>
    </w:p>
    <w:p w14:paraId="14D07FF6"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8. What were some of the contributions of African Americans and migrants from Mexico and the Dust Bowl to the economic and cultural histories of California?</w:t>
      </w:r>
    </w:p>
    <w:p w14:paraId="49A89E8A" w14:textId="4A7FFDA4" w:rsidR="00E47F77" w:rsidRPr="00E47F77" w:rsidRDefault="00E47F77" w:rsidP="00F906E1">
      <w:pPr>
        <w:rPr>
          <w:rFonts w:ascii="Open Sans" w:eastAsia="Times New Roman" w:hAnsi="Open Sans" w:cs="Open Sans"/>
          <w:color w:val="000000"/>
          <w:sz w:val="24"/>
          <w:szCs w:val="24"/>
        </w:rPr>
      </w:pPr>
      <w:r>
        <w:rPr>
          <w:rFonts w:ascii="Open Sans" w:eastAsia="Times New Roman" w:hAnsi="Open Sans" w:cs="Open Sans"/>
          <w:color w:val="000000"/>
          <w:sz w:val="24"/>
          <w:szCs w:val="24"/>
        </w:rPr>
        <w:t>Some of the contributions of African Americans and migrants from Mexico and Dust Bowl to the economic and cultural histories of California was the Agricultural involvement and labor that led to production of more agricultural produce in the arid areas of California. Large number of the immigrants led them to search for work thus they involved themselves in agriculture and other economic practices that led to the economic growth of California.</w:t>
      </w:r>
    </w:p>
    <w:p w14:paraId="1DC9AD8D" w14:textId="77777777" w:rsidR="00F906E1" w:rsidRDefault="00F906E1" w:rsidP="00F906E1">
      <w:pPr>
        <w:rPr>
          <w:rFonts w:ascii="Open Sans" w:eastAsia="Times New Roman" w:hAnsi="Open Sans" w:cs="Open Sans"/>
          <w:b/>
          <w:color w:val="000000"/>
          <w:sz w:val="24"/>
          <w:szCs w:val="24"/>
        </w:rPr>
      </w:pPr>
      <w:r w:rsidRPr="00F906E1">
        <w:rPr>
          <w:rFonts w:ascii="Open Sans" w:eastAsia="Times New Roman" w:hAnsi="Open Sans" w:cs="Open Sans"/>
          <w:b/>
          <w:color w:val="000000"/>
          <w:sz w:val="24"/>
          <w:szCs w:val="24"/>
        </w:rPr>
        <w:t>9. Despite its arid climate, what environmental alterations in the state of California made it possible for this state to become one of the most important agricultural areas in the United States?</w:t>
      </w:r>
    </w:p>
    <w:p w14:paraId="6F5B5F5E" w14:textId="6BDF630E" w:rsidR="00CD3DFC" w:rsidRPr="00CD3DFC" w:rsidRDefault="00CD3DFC" w:rsidP="00F906E1">
      <w:pPr>
        <w:rPr>
          <w:rFonts w:ascii="Open Sans" w:eastAsia="Times New Roman" w:hAnsi="Open Sans" w:cs="Open Sans"/>
          <w:color w:val="000000"/>
          <w:sz w:val="24"/>
          <w:szCs w:val="24"/>
        </w:rPr>
      </w:pPr>
      <w:r w:rsidRPr="00CD3DFC">
        <w:rPr>
          <w:rFonts w:ascii="Open Sans" w:eastAsia="Times New Roman" w:hAnsi="Open Sans" w:cs="Open Sans"/>
          <w:color w:val="000000"/>
          <w:sz w:val="24"/>
          <w:szCs w:val="24"/>
        </w:rPr>
        <w:t xml:space="preserve">The significant change in climate </w:t>
      </w:r>
      <w:r>
        <w:rPr>
          <w:rFonts w:ascii="Open Sans" w:eastAsia="Times New Roman" w:hAnsi="Open Sans" w:cs="Open Sans"/>
          <w:color w:val="000000"/>
          <w:sz w:val="24"/>
          <w:szCs w:val="24"/>
        </w:rPr>
        <w:t xml:space="preserve">is one of the environmental alterations in the state of California that makes its more important of for agriculture. Change in climate in California make the crops grown adapt the alterations and change of climate thus different crop grows with adaptation of climate making more productive. Also the California soil is so productive </w:t>
      </w:r>
      <w:r w:rsidR="007D2D08">
        <w:rPr>
          <w:rFonts w:ascii="Open Sans" w:eastAsia="Times New Roman" w:hAnsi="Open Sans" w:cs="Open Sans"/>
          <w:color w:val="000000"/>
          <w:sz w:val="24"/>
          <w:szCs w:val="24"/>
        </w:rPr>
        <w:t xml:space="preserve">for agriculture. </w:t>
      </w:r>
    </w:p>
    <w:p w14:paraId="20E76593" w14:textId="5D13C201" w:rsidR="00FA5808" w:rsidRDefault="00F906E1" w:rsidP="00F906E1">
      <w:pPr>
        <w:rPr>
          <w:rFonts w:ascii="Open Sans" w:eastAsia="Times New Roman" w:hAnsi="Open Sans" w:cs="Open Sans"/>
          <w:color w:val="000000"/>
          <w:sz w:val="24"/>
          <w:szCs w:val="24"/>
        </w:rPr>
      </w:pPr>
      <w:r w:rsidRPr="00F906E1">
        <w:rPr>
          <w:rFonts w:ascii="Open Sans" w:eastAsia="Times New Roman" w:hAnsi="Open Sans" w:cs="Open Sans"/>
          <w:b/>
          <w:color w:val="000000"/>
          <w:sz w:val="24"/>
          <w:szCs w:val="24"/>
        </w:rPr>
        <w:t>10. Find a map showing the agricultural regions of California (embed it into your PA Document) and list the top five agricultural products</w:t>
      </w:r>
      <w:r w:rsidR="00FA5808" w:rsidRPr="00FA5808">
        <w:rPr>
          <w:rFonts w:ascii="Open Sans" w:eastAsia="Times New Roman" w:hAnsi="Open Sans" w:cs="Open Sans"/>
          <w:color w:val="000000"/>
          <w:sz w:val="24"/>
          <w:szCs w:val="24"/>
        </w:rPr>
        <w:t>.</w:t>
      </w:r>
    </w:p>
    <w:p w14:paraId="2B19536C" w14:textId="0F91060B" w:rsidR="00332E34" w:rsidRDefault="00332E34" w:rsidP="00F906E1">
      <w:pPr>
        <w:rPr>
          <w:rFonts w:ascii="Open Sans" w:eastAsia="Times New Roman" w:hAnsi="Open Sans" w:cs="Open Sans"/>
          <w:color w:val="000000"/>
          <w:sz w:val="24"/>
          <w:szCs w:val="24"/>
        </w:rPr>
      </w:pPr>
      <w:r>
        <w:rPr>
          <w:rFonts w:ascii="Open Sans" w:eastAsia="Times New Roman" w:hAnsi="Open Sans" w:cs="Open Sans"/>
          <w:color w:val="000000"/>
          <w:sz w:val="24"/>
          <w:szCs w:val="24"/>
        </w:rPr>
        <w:t xml:space="preserve">The top five agricultural products are; </w:t>
      </w:r>
      <w:r w:rsidRPr="00332E34">
        <w:rPr>
          <w:rFonts w:ascii="Open Sans" w:eastAsia="Times New Roman" w:hAnsi="Open Sans" w:cs="Open Sans"/>
          <w:color w:val="000000"/>
          <w:sz w:val="24"/>
          <w:szCs w:val="24"/>
        </w:rPr>
        <w:t>dairy products, greenhouse and nursery products, grapes, almonds, and cattle and calves.</w:t>
      </w:r>
    </w:p>
    <w:p w14:paraId="5243C944" w14:textId="77777777" w:rsidR="007D2D08" w:rsidRPr="00FA5808" w:rsidRDefault="007D2D08" w:rsidP="00F906E1">
      <w:pPr>
        <w:rPr>
          <w:rFonts w:ascii="Open Sans" w:eastAsia="Times New Roman" w:hAnsi="Open Sans" w:cs="Open Sans"/>
          <w:color w:val="000000"/>
          <w:sz w:val="24"/>
          <w:szCs w:val="24"/>
        </w:rPr>
      </w:pPr>
    </w:p>
    <w:p w14:paraId="060D8242" w14:textId="77777777" w:rsidR="004A6AB9" w:rsidRDefault="007C7901">
      <w:bookmarkStart w:id="0" w:name="_GoBack"/>
      <w:bookmarkEnd w:id="0"/>
    </w:p>
    <w:p w14:paraId="6ABC6BC0" w14:textId="77777777" w:rsidR="007D2D08" w:rsidRDefault="007D2D08"/>
    <w:p w14:paraId="7E05579F" w14:textId="77777777" w:rsidR="007D2D08" w:rsidRDefault="007D2D08"/>
    <w:p w14:paraId="2DFF6F7D" w14:textId="77777777" w:rsidR="007D2D08" w:rsidRDefault="007D2D08"/>
    <w:p w14:paraId="3B64EAA6" w14:textId="7EEEE4F2" w:rsidR="007D2D08" w:rsidRDefault="0025313B">
      <w:r w:rsidRPr="0025313B">
        <w:drawing>
          <wp:inline distT="0" distB="0" distL="0" distR="0" wp14:anchorId="0F6D5640" wp14:editId="7EBB9FD0">
            <wp:extent cx="3771900" cy="4876800"/>
            <wp:effectExtent l="0" t="0" r="0" b="0"/>
            <wp:docPr id="1" name="Picture 1" descr="California Agricultural Region Map - California • mapp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Agricultural Region Map - California • mappe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1900" cy="4876800"/>
                    </a:xfrm>
                    <a:prstGeom prst="rect">
                      <a:avLst/>
                    </a:prstGeom>
                    <a:noFill/>
                    <a:ln>
                      <a:noFill/>
                    </a:ln>
                  </pic:spPr>
                </pic:pic>
              </a:graphicData>
            </a:graphic>
          </wp:inline>
        </w:drawing>
      </w:r>
    </w:p>
    <w:p w14:paraId="298AACC9" w14:textId="77777777" w:rsidR="007D2D08" w:rsidRDefault="007D2D08"/>
    <w:p w14:paraId="481363A0" w14:textId="77777777" w:rsidR="007D2D08" w:rsidRDefault="007D2D08"/>
    <w:p w14:paraId="2AE1CB57" w14:textId="77777777" w:rsidR="007D2D08" w:rsidRDefault="007D2D08"/>
    <w:sectPr w:rsidR="007D2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08"/>
    <w:rsid w:val="0005622F"/>
    <w:rsid w:val="000F0415"/>
    <w:rsid w:val="0025313B"/>
    <w:rsid w:val="00332E34"/>
    <w:rsid w:val="00427A26"/>
    <w:rsid w:val="004C219D"/>
    <w:rsid w:val="007C7901"/>
    <w:rsid w:val="007D2D08"/>
    <w:rsid w:val="00A77200"/>
    <w:rsid w:val="00CD3DFC"/>
    <w:rsid w:val="00E357E0"/>
    <w:rsid w:val="00E44938"/>
    <w:rsid w:val="00E47F77"/>
    <w:rsid w:val="00F906E1"/>
    <w:rsid w:val="00FA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F33D"/>
  <w15:chartTrackingRefBased/>
  <w15:docId w15:val="{B5E236EE-D149-4C79-86A5-06BAF466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35553">
      <w:bodyDiv w:val="1"/>
      <w:marLeft w:val="0"/>
      <w:marRight w:val="0"/>
      <w:marTop w:val="0"/>
      <w:marBottom w:val="0"/>
      <w:divBdr>
        <w:top w:val="none" w:sz="0" w:space="0" w:color="auto"/>
        <w:left w:val="none" w:sz="0" w:space="0" w:color="auto"/>
        <w:bottom w:val="none" w:sz="0" w:space="0" w:color="auto"/>
        <w:right w:val="none" w:sz="0" w:space="0" w:color="auto"/>
      </w:divBdr>
      <w:divsChild>
        <w:div w:id="1897204007">
          <w:marLeft w:val="0"/>
          <w:marRight w:val="0"/>
          <w:marTop w:val="0"/>
          <w:marBottom w:val="240"/>
          <w:divBdr>
            <w:top w:val="none" w:sz="0" w:space="0" w:color="auto"/>
            <w:left w:val="none" w:sz="0" w:space="0" w:color="auto"/>
            <w:bottom w:val="none" w:sz="0" w:space="0" w:color="auto"/>
            <w:right w:val="none" w:sz="0" w:space="0" w:color="auto"/>
          </w:divBdr>
        </w:div>
        <w:div w:id="914781560">
          <w:marLeft w:val="0"/>
          <w:marRight w:val="0"/>
          <w:marTop w:val="0"/>
          <w:marBottom w:val="240"/>
          <w:divBdr>
            <w:top w:val="none" w:sz="0" w:space="0" w:color="auto"/>
            <w:left w:val="none" w:sz="0" w:space="0" w:color="auto"/>
            <w:bottom w:val="none" w:sz="0" w:space="0" w:color="auto"/>
            <w:right w:val="none" w:sz="0" w:space="0" w:color="auto"/>
          </w:divBdr>
        </w:div>
        <w:div w:id="658576967">
          <w:marLeft w:val="0"/>
          <w:marRight w:val="0"/>
          <w:marTop w:val="0"/>
          <w:marBottom w:val="240"/>
          <w:divBdr>
            <w:top w:val="none" w:sz="0" w:space="0" w:color="auto"/>
            <w:left w:val="none" w:sz="0" w:space="0" w:color="auto"/>
            <w:bottom w:val="none" w:sz="0" w:space="0" w:color="auto"/>
            <w:right w:val="none" w:sz="0" w:space="0" w:color="auto"/>
          </w:divBdr>
        </w:div>
        <w:div w:id="987591917">
          <w:marLeft w:val="0"/>
          <w:marRight w:val="0"/>
          <w:marTop w:val="0"/>
          <w:marBottom w:val="240"/>
          <w:divBdr>
            <w:top w:val="none" w:sz="0" w:space="0" w:color="auto"/>
            <w:left w:val="none" w:sz="0" w:space="0" w:color="auto"/>
            <w:bottom w:val="none" w:sz="0" w:space="0" w:color="auto"/>
            <w:right w:val="none" w:sz="0" w:space="0" w:color="auto"/>
          </w:divBdr>
        </w:div>
        <w:div w:id="1252856876">
          <w:marLeft w:val="0"/>
          <w:marRight w:val="0"/>
          <w:marTop w:val="0"/>
          <w:marBottom w:val="240"/>
          <w:divBdr>
            <w:top w:val="none" w:sz="0" w:space="0" w:color="auto"/>
            <w:left w:val="none" w:sz="0" w:space="0" w:color="auto"/>
            <w:bottom w:val="none" w:sz="0" w:space="0" w:color="auto"/>
            <w:right w:val="none" w:sz="0" w:space="0" w:color="auto"/>
          </w:divBdr>
        </w:div>
        <w:div w:id="1896351621">
          <w:marLeft w:val="0"/>
          <w:marRight w:val="0"/>
          <w:marTop w:val="0"/>
          <w:marBottom w:val="240"/>
          <w:divBdr>
            <w:top w:val="none" w:sz="0" w:space="0" w:color="auto"/>
            <w:left w:val="none" w:sz="0" w:space="0" w:color="auto"/>
            <w:bottom w:val="none" w:sz="0" w:space="0" w:color="auto"/>
            <w:right w:val="none" w:sz="0" w:space="0" w:color="auto"/>
          </w:divBdr>
        </w:div>
        <w:div w:id="1902061813">
          <w:marLeft w:val="0"/>
          <w:marRight w:val="0"/>
          <w:marTop w:val="0"/>
          <w:marBottom w:val="240"/>
          <w:divBdr>
            <w:top w:val="none" w:sz="0" w:space="0" w:color="auto"/>
            <w:left w:val="none" w:sz="0" w:space="0" w:color="auto"/>
            <w:bottom w:val="none" w:sz="0" w:space="0" w:color="auto"/>
            <w:right w:val="none" w:sz="0" w:space="0" w:color="auto"/>
          </w:divBdr>
        </w:div>
        <w:div w:id="1496530378">
          <w:marLeft w:val="0"/>
          <w:marRight w:val="0"/>
          <w:marTop w:val="0"/>
          <w:marBottom w:val="240"/>
          <w:divBdr>
            <w:top w:val="none" w:sz="0" w:space="0" w:color="auto"/>
            <w:left w:val="none" w:sz="0" w:space="0" w:color="auto"/>
            <w:bottom w:val="none" w:sz="0" w:space="0" w:color="auto"/>
            <w:right w:val="none" w:sz="0" w:space="0" w:color="auto"/>
          </w:divBdr>
        </w:div>
        <w:div w:id="2145925285">
          <w:marLeft w:val="0"/>
          <w:marRight w:val="0"/>
          <w:marTop w:val="0"/>
          <w:marBottom w:val="240"/>
          <w:divBdr>
            <w:top w:val="none" w:sz="0" w:space="0" w:color="auto"/>
            <w:left w:val="none" w:sz="0" w:space="0" w:color="auto"/>
            <w:bottom w:val="none" w:sz="0" w:space="0" w:color="auto"/>
            <w:right w:val="none" w:sz="0" w:space="0" w:color="auto"/>
          </w:divBdr>
        </w:div>
        <w:div w:id="511527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m</cp:lastModifiedBy>
  <cp:revision>2</cp:revision>
  <dcterms:created xsi:type="dcterms:W3CDTF">2021-07-15T02:17:00Z</dcterms:created>
  <dcterms:modified xsi:type="dcterms:W3CDTF">2021-07-15T02:17:00Z</dcterms:modified>
</cp:coreProperties>
</file>